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1EBAC" w14:textId="77777777" w:rsidR="00616807" w:rsidRPr="00D75DFA" w:rsidRDefault="00616807" w:rsidP="0036631D">
      <w:pPr>
        <w:spacing w:after="0"/>
        <w:jc w:val="center"/>
        <w:rPr>
          <w:rFonts w:cs="Arial"/>
          <w:b/>
          <w:sz w:val="28"/>
          <w:szCs w:val="28"/>
        </w:rPr>
      </w:pPr>
      <w:r w:rsidRPr="00D75DFA">
        <w:rPr>
          <w:rFonts w:cs="Arial"/>
          <w:b/>
          <w:sz w:val="28"/>
          <w:szCs w:val="28"/>
        </w:rPr>
        <w:t>Wydawnictwo Dwie Siostry – zapowiedź wydawnicza</w:t>
      </w:r>
    </w:p>
    <w:p w14:paraId="278AE639" w14:textId="42E6AD42" w:rsidR="00616807" w:rsidRPr="00D75DFA" w:rsidRDefault="00616807" w:rsidP="0036631D">
      <w:pPr>
        <w:spacing w:after="0"/>
        <w:jc w:val="center"/>
        <w:rPr>
          <w:rFonts w:cs="Arial"/>
          <w:b/>
          <w:sz w:val="28"/>
          <w:szCs w:val="28"/>
        </w:rPr>
      </w:pPr>
      <w:r w:rsidRPr="00285029">
        <w:rPr>
          <w:rFonts w:cs="Arial"/>
          <w:b/>
          <w:sz w:val="28"/>
          <w:szCs w:val="28"/>
        </w:rPr>
        <w:t xml:space="preserve">Premiera: </w:t>
      </w:r>
      <w:r w:rsidR="0086405D">
        <w:rPr>
          <w:rFonts w:cs="Arial"/>
          <w:b/>
          <w:sz w:val="28"/>
          <w:szCs w:val="28"/>
        </w:rPr>
        <w:t>2</w:t>
      </w:r>
      <w:r w:rsidR="00781341">
        <w:rPr>
          <w:rFonts w:cs="Arial"/>
          <w:b/>
          <w:sz w:val="28"/>
          <w:szCs w:val="28"/>
        </w:rPr>
        <w:t>7</w:t>
      </w:r>
      <w:r w:rsidR="00047B14">
        <w:rPr>
          <w:rFonts w:cs="Arial"/>
          <w:b/>
          <w:sz w:val="28"/>
          <w:szCs w:val="28"/>
        </w:rPr>
        <w:t xml:space="preserve"> </w:t>
      </w:r>
      <w:r w:rsidR="00CF02C9">
        <w:rPr>
          <w:rFonts w:cs="Arial"/>
          <w:b/>
          <w:sz w:val="28"/>
          <w:szCs w:val="28"/>
        </w:rPr>
        <w:t>październik</w:t>
      </w:r>
      <w:r w:rsidR="00047B14">
        <w:rPr>
          <w:rFonts w:cs="Arial"/>
          <w:b/>
          <w:sz w:val="28"/>
          <w:szCs w:val="28"/>
        </w:rPr>
        <w:t>a</w:t>
      </w:r>
      <w:r w:rsidR="0060477B" w:rsidRPr="00285029">
        <w:rPr>
          <w:rFonts w:cs="Arial"/>
          <w:b/>
          <w:sz w:val="28"/>
          <w:szCs w:val="28"/>
        </w:rPr>
        <w:t xml:space="preserve"> 20</w:t>
      </w:r>
      <w:r w:rsidR="003F76AE">
        <w:rPr>
          <w:rFonts w:cs="Arial"/>
          <w:b/>
          <w:sz w:val="28"/>
          <w:szCs w:val="28"/>
        </w:rPr>
        <w:t>21</w:t>
      </w:r>
    </w:p>
    <w:p w14:paraId="3BB4E6E7" w14:textId="77777777" w:rsidR="00AD5D07" w:rsidRDefault="00AD5D07" w:rsidP="00AD5D07">
      <w:pPr>
        <w:spacing w:after="0"/>
        <w:jc w:val="both"/>
        <w:rPr>
          <w:rFonts w:cs="Arial"/>
          <w:b/>
          <w:sz w:val="28"/>
          <w:szCs w:val="28"/>
        </w:rPr>
      </w:pPr>
    </w:p>
    <w:p w14:paraId="39A25872" w14:textId="352A70E6" w:rsidR="00616807" w:rsidRDefault="00463DA7" w:rsidP="0036631D">
      <w:pPr>
        <w:spacing w:after="0"/>
        <w:jc w:val="both"/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Gabinet </w:t>
      </w:r>
      <w:r w:rsidR="008B7B2B">
        <w:rPr>
          <w:rFonts w:cs="Arial"/>
          <w:b/>
          <w:sz w:val="28"/>
        </w:rPr>
        <w:t>dinozaurów</w:t>
      </w:r>
    </w:p>
    <w:p w14:paraId="23A7A9B1" w14:textId="0D108543" w:rsidR="008B7B2B" w:rsidRDefault="008B7B2B" w:rsidP="0036631D">
      <w:pPr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tekst:</w:t>
      </w:r>
      <w:r w:rsidR="00C15D94" w:rsidRPr="00C15D94">
        <w:rPr>
          <w:b/>
          <w:bCs/>
          <w:sz w:val="24"/>
          <w:szCs w:val="24"/>
        </w:rPr>
        <w:t xml:space="preserve"> </w:t>
      </w:r>
      <w:r w:rsidR="00C15D94" w:rsidRPr="00C15D94">
        <w:rPr>
          <w:sz w:val="24"/>
          <w:szCs w:val="24"/>
        </w:rPr>
        <w:t xml:space="preserve">Lucy </w:t>
      </w:r>
      <w:proofErr w:type="spellStart"/>
      <w:r w:rsidR="00C15D94" w:rsidRPr="00C15D94">
        <w:rPr>
          <w:sz w:val="24"/>
          <w:szCs w:val="24"/>
        </w:rPr>
        <w:t>Brownridge</w:t>
      </w:r>
      <w:proofErr w:type="spellEnd"/>
    </w:p>
    <w:p w14:paraId="2427D01A" w14:textId="5AAC6B92" w:rsidR="001E37FF" w:rsidRPr="00FD7CCF" w:rsidRDefault="00463DA7" w:rsidP="0036631D">
      <w:pPr>
        <w:spacing w:after="0"/>
        <w:jc w:val="both"/>
        <w:rPr>
          <w:rFonts w:cs="Arial"/>
          <w:sz w:val="24"/>
          <w:szCs w:val="24"/>
        </w:rPr>
      </w:pPr>
      <w:r w:rsidRPr="00FD7CCF">
        <w:rPr>
          <w:rFonts w:cs="Arial"/>
          <w:sz w:val="24"/>
          <w:szCs w:val="24"/>
        </w:rPr>
        <w:t xml:space="preserve">ilustracje: </w:t>
      </w:r>
      <w:proofErr w:type="spellStart"/>
      <w:r w:rsidRPr="00FD7CCF">
        <w:rPr>
          <w:rFonts w:cs="Arial"/>
          <w:sz w:val="24"/>
          <w:szCs w:val="24"/>
        </w:rPr>
        <w:t>Carnovsky</w:t>
      </w:r>
      <w:proofErr w:type="spellEnd"/>
    </w:p>
    <w:p w14:paraId="26674240" w14:textId="2D7299E4" w:rsidR="004C3601" w:rsidRDefault="003941B3" w:rsidP="00C7029B">
      <w:pPr>
        <w:tabs>
          <w:tab w:val="left" w:pos="3216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t</w:t>
      </w:r>
      <w:r w:rsidR="001E37FF">
        <w:rPr>
          <w:rFonts w:cs="Arial"/>
          <w:sz w:val="24"/>
          <w:szCs w:val="24"/>
        </w:rPr>
        <w:t xml:space="preserve">łumaczenie: </w:t>
      </w:r>
      <w:r w:rsidR="008A1875">
        <w:rPr>
          <w:rFonts w:cs="Arial"/>
          <w:sz w:val="24"/>
          <w:szCs w:val="24"/>
        </w:rPr>
        <w:t>Krzysztof Kietzman</w:t>
      </w:r>
    </w:p>
    <w:p w14:paraId="62654BB1" w14:textId="77777777" w:rsidR="004C3601" w:rsidRPr="004C3601" w:rsidRDefault="004C3601" w:rsidP="00C7029B">
      <w:pPr>
        <w:tabs>
          <w:tab w:val="left" w:pos="3216"/>
        </w:tabs>
        <w:spacing w:after="0"/>
        <w:jc w:val="both"/>
        <w:rPr>
          <w:rFonts w:cs="Arial"/>
          <w:sz w:val="10"/>
          <w:szCs w:val="10"/>
        </w:rPr>
      </w:pPr>
    </w:p>
    <w:p w14:paraId="6315B937" w14:textId="06868C5E" w:rsidR="003C2E1F" w:rsidRDefault="00E85904" w:rsidP="00C7029B">
      <w:pPr>
        <w:tabs>
          <w:tab w:val="left" w:pos="3216"/>
        </w:tabs>
        <w:spacing w:after="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pict w14:anchorId="2D3419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8pt;height:244.8pt">
            <v:imagedata r:id="rId10" o:title="gabinet_dinozaurow_RGB"/>
          </v:shape>
        </w:pict>
      </w:r>
      <w:r w:rsidR="00C7029B">
        <w:rPr>
          <w:rFonts w:cs="Arial"/>
          <w:sz w:val="24"/>
          <w:szCs w:val="24"/>
        </w:rPr>
        <w:tab/>
      </w:r>
    </w:p>
    <w:p w14:paraId="536F4CBE" w14:textId="77777777" w:rsidR="004C3601" w:rsidRPr="004C3601" w:rsidRDefault="004C3601" w:rsidP="00B764BE">
      <w:pPr>
        <w:spacing w:after="0"/>
        <w:jc w:val="both"/>
        <w:rPr>
          <w:rFonts w:cs="Arial"/>
          <w:sz w:val="10"/>
          <w:szCs w:val="10"/>
        </w:rPr>
      </w:pPr>
    </w:p>
    <w:p w14:paraId="6FE00616" w14:textId="4ECC0DA8" w:rsidR="00616807" w:rsidRPr="00B764BE" w:rsidRDefault="00616807" w:rsidP="00B764BE">
      <w:pPr>
        <w:spacing w:after="0"/>
        <w:jc w:val="both"/>
        <w:rPr>
          <w:rFonts w:cs="Arial"/>
          <w:sz w:val="24"/>
        </w:rPr>
      </w:pPr>
      <w:r w:rsidRPr="00B764BE">
        <w:rPr>
          <w:rFonts w:cs="Arial"/>
          <w:sz w:val="24"/>
        </w:rPr>
        <w:t xml:space="preserve">Przedział wiekowy: </w:t>
      </w:r>
      <w:r w:rsidR="003F76AE">
        <w:rPr>
          <w:rFonts w:cs="Arial"/>
          <w:sz w:val="24"/>
        </w:rPr>
        <w:t>6</w:t>
      </w:r>
      <w:r w:rsidR="00DA4CEC" w:rsidRPr="00B764BE">
        <w:rPr>
          <w:rFonts w:cs="Arial"/>
          <w:sz w:val="24"/>
        </w:rPr>
        <w:t>+</w:t>
      </w:r>
    </w:p>
    <w:p w14:paraId="7E78BA98" w14:textId="77777777" w:rsidR="00C86F66" w:rsidRDefault="00FF3749" w:rsidP="00C86F66">
      <w:pPr>
        <w:spacing w:after="0" w:line="240" w:lineRule="auto"/>
        <w:rPr>
          <w:rFonts w:cs="Arial"/>
          <w:sz w:val="24"/>
        </w:rPr>
      </w:pPr>
      <w:r w:rsidRPr="00C86F66">
        <w:rPr>
          <w:rFonts w:cs="Arial"/>
          <w:sz w:val="24"/>
        </w:rPr>
        <w:t xml:space="preserve">ISBN </w:t>
      </w:r>
      <w:r w:rsidR="00C86F66" w:rsidRPr="00C86F66">
        <w:rPr>
          <w:rFonts w:cs="Arial"/>
          <w:sz w:val="24"/>
        </w:rPr>
        <w:t>978-83-8150-200-9</w:t>
      </w:r>
    </w:p>
    <w:p w14:paraId="11277B81" w14:textId="7995AF73" w:rsidR="00616807" w:rsidRPr="00352197" w:rsidRDefault="00ED6F1F" w:rsidP="00C86F66">
      <w:pPr>
        <w:spacing w:after="0" w:line="240" w:lineRule="auto"/>
        <w:rPr>
          <w:rFonts w:cs="Arial"/>
          <w:sz w:val="24"/>
        </w:rPr>
      </w:pPr>
      <w:r w:rsidRPr="00352197">
        <w:rPr>
          <w:rFonts w:cs="Arial"/>
          <w:sz w:val="24"/>
        </w:rPr>
        <w:t>Format:</w:t>
      </w:r>
      <w:r w:rsidR="00896361" w:rsidRPr="00352197">
        <w:rPr>
          <w:rFonts w:cs="Arial"/>
          <w:sz w:val="24"/>
        </w:rPr>
        <w:t xml:space="preserve"> </w:t>
      </w:r>
      <w:r w:rsidR="00463DA7" w:rsidRPr="00352197">
        <w:rPr>
          <w:rFonts w:cs="Arial"/>
          <w:sz w:val="24"/>
        </w:rPr>
        <w:t>28 x 34</w:t>
      </w:r>
      <w:r w:rsidR="00896361" w:rsidRPr="00352197">
        <w:rPr>
          <w:rFonts w:cs="Arial"/>
          <w:sz w:val="24"/>
        </w:rPr>
        <w:t xml:space="preserve"> cm</w:t>
      </w:r>
    </w:p>
    <w:p w14:paraId="32B9ACC7" w14:textId="77777777" w:rsidR="00616807" w:rsidRPr="00352197" w:rsidRDefault="00840CB1" w:rsidP="00B764BE">
      <w:pPr>
        <w:spacing w:after="0"/>
        <w:jc w:val="both"/>
        <w:rPr>
          <w:rFonts w:cs="Arial"/>
          <w:sz w:val="24"/>
        </w:rPr>
      </w:pPr>
      <w:r w:rsidRPr="00352197">
        <w:rPr>
          <w:rFonts w:cs="Arial"/>
          <w:sz w:val="24"/>
        </w:rPr>
        <w:t>Oprawa twarda</w:t>
      </w:r>
    </w:p>
    <w:p w14:paraId="182616E2" w14:textId="77777777" w:rsidR="00616807" w:rsidRPr="00352197" w:rsidRDefault="00616807" w:rsidP="00B764BE">
      <w:pPr>
        <w:spacing w:after="0"/>
        <w:jc w:val="both"/>
        <w:rPr>
          <w:rFonts w:cs="Arial"/>
          <w:sz w:val="24"/>
        </w:rPr>
      </w:pPr>
      <w:r w:rsidRPr="00352197">
        <w:rPr>
          <w:rFonts w:cs="Arial"/>
          <w:sz w:val="24"/>
        </w:rPr>
        <w:t xml:space="preserve">Objętość: </w:t>
      </w:r>
      <w:r w:rsidR="00463DA7" w:rsidRPr="00352197">
        <w:rPr>
          <w:rFonts w:cs="Arial"/>
          <w:sz w:val="24"/>
        </w:rPr>
        <w:t>64</w:t>
      </w:r>
      <w:r w:rsidR="00285029" w:rsidRPr="00352197">
        <w:rPr>
          <w:rFonts w:cs="Arial"/>
          <w:sz w:val="24"/>
        </w:rPr>
        <w:t xml:space="preserve"> </w:t>
      </w:r>
      <w:r w:rsidR="00DA4CEC" w:rsidRPr="00352197">
        <w:rPr>
          <w:rFonts w:cs="Arial"/>
          <w:sz w:val="24"/>
        </w:rPr>
        <w:t>stron</w:t>
      </w:r>
      <w:r w:rsidR="00463DA7" w:rsidRPr="00352197">
        <w:rPr>
          <w:rFonts w:cs="Arial"/>
          <w:sz w:val="24"/>
        </w:rPr>
        <w:t>y</w:t>
      </w:r>
    </w:p>
    <w:p w14:paraId="084897D3" w14:textId="6959804C" w:rsidR="00616807" w:rsidRPr="00352197" w:rsidRDefault="00616807" w:rsidP="00420DD1">
      <w:pPr>
        <w:spacing w:after="0"/>
        <w:jc w:val="both"/>
        <w:rPr>
          <w:rFonts w:cs="Arial"/>
          <w:sz w:val="24"/>
        </w:rPr>
      </w:pPr>
      <w:r w:rsidRPr="00352197">
        <w:rPr>
          <w:rFonts w:cs="Arial"/>
          <w:sz w:val="24"/>
        </w:rPr>
        <w:t>Termin wydania:</w:t>
      </w:r>
      <w:r w:rsidR="00463DA7" w:rsidRPr="00352197">
        <w:rPr>
          <w:rFonts w:cs="Arial"/>
          <w:sz w:val="24"/>
        </w:rPr>
        <w:t xml:space="preserve"> </w:t>
      </w:r>
      <w:r w:rsidR="0086405D">
        <w:rPr>
          <w:rFonts w:cs="Arial"/>
          <w:sz w:val="24"/>
        </w:rPr>
        <w:t>2</w:t>
      </w:r>
      <w:r w:rsidR="00781341">
        <w:rPr>
          <w:rFonts w:cs="Arial"/>
          <w:sz w:val="24"/>
        </w:rPr>
        <w:t>7</w:t>
      </w:r>
      <w:r w:rsidRPr="00352197">
        <w:rPr>
          <w:rFonts w:cs="Arial"/>
          <w:sz w:val="24"/>
        </w:rPr>
        <w:t xml:space="preserve"> </w:t>
      </w:r>
      <w:r w:rsidR="00ED6F1F" w:rsidRPr="00352197">
        <w:rPr>
          <w:rFonts w:cs="Arial"/>
          <w:sz w:val="24"/>
        </w:rPr>
        <w:t>październik</w:t>
      </w:r>
      <w:r w:rsidR="001E37FF" w:rsidRPr="00352197">
        <w:rPr>
          <w:rFonts w:cs="Arial"/>
          <w:sz w:val="24"/>
        </w:rPr>
        <w:t>a</w:t>
      </w:r>
      <w:r w:rsidR="0060477B" w:rsidRPr="00352197">
        <w:rPr>
          <w:rFonts w:cs="Arial"/>
          <w:sz w:val="24"/>
        </w:rPr>
        <w:t xml:space="preserve"> 20</w:t>
      </w:r>
      <w:r w:rsidR="00781341">
        <w:rPr>
          <w:rFonts w:cs="Arial"/>
          <w:sz w:val="24"/>
        </w:rPr>
        <w:t>21</w:t>
      </w:r>
    </w:p>
    <w:p w14:paraId="5583D191" w14:textId="45EE4B47" w:rsidR="00381118" w:rsidRDefault="00616807" w:rsidP="00206B1C">
      <w:pPr>
        <w:spacing w:after="0"/>
        <w:rPr>
          <w:rFonts w:cs="Arial"/>
          <w:sz w:val="24"/>
        </w:rPr>
      </w:pPr>
      <w:r w:rsidRPr="00453E2F">
        <w:rPr>
          <w:rFonts w:cs="Arial"/>
          <w:sz w:val="24"/>
        </w:rPr>
        <w:t xml:space="preserve">Cena: </w:t>
      </w:r>
      <w:r w:rsidR="00DE3BFA" w:rsidRPr="00453E2F">
        <w:rPr>
          <w:rFonts w:cs="Arial"/>
          <w:sz w:val="24"/>
        </w:rPr>
        <w:t>6</w:t>
      </w:r>
      <w:r w:rsidR="008A1875">
        <w:rPr>
          <w:rFonts w:cs="Arial"/>
          <w:sz w:val="24"/>
        </w:rPr>
        <w:t>9</w:t>
      </w:r>
      <w:r w:rsidR="00DE3BFA" w:rsidRPr="00453E2F">
        <w:rPr>
          <w:rFonts w:cs="Arial"/>
          <w:sz w:val="24"/>
        </w:rPr>
        <w:t>,90</w:t>
      </w:r>
      <w:r w:rsidR="00352197" w:rsidRPr="00453E2F">
        <w:rPr>
          <w:rFonts w:cs="Arial"/>
          <w:sz w:val="24"/>
        </w:rPr>
        <w:t xml:space="preserve"> </w:t>
      </w:r>
      <w:r w:rsidRPr="00453E2F">
        <w:rPr>
          <w:rFonts w:cs="Arial"/>
          <w:sz w:val="24"/>
        </w:rPr>
        <w:t xml:space="preserve">zł (w tym </w:t>
      </w:r>
      <w:r w:rsidR="00DA4CEC" w:rsidRPr="00453E2F">
        <w:rPr>
          <w:rFonts w:cs="Arial"/>
          <w:sz w:val="24"/>
        </w:rPr>
        <w:t>5</w:t>
      </w:r>
      <w:r w:rsidRPr="00453E2F">
        <w:rPr>
          <w:rFonts w:cs="Arial"/>
          <w:sz w:val="24"/>
        </w:rPr>
        <w:t>% VAT)</w:t>
      </w:r>
    </w:p>
    <w:p w14:paraId="1B6AC32F" w14:textId="69CE9B51" w:rsidR="00B60ED6" w:rsidRDefault="00B60ED6" w:rsidP="00206B1C">
      <w:pPr>
        <w:spacing w:after="0"/>
        <w:rPr>
          <w:rFonts w:cs="Arial"/>
          <w:sz w:val="24"/>
        </w:rPr>
      </w:pPr>
    </w:p>
    <w:p w14:paraId="664A0B67" w14:textId="77777777" w:rsidR="00B60ED6" w:rsidRPr="00C70889" w:rsidRDefault="00B60ED6" w:rsidP="00B60ED6">
      <w:pPr>
        <w:spacing w:after="0"/>
        <w:rPr>
          <w:rFonts w:cs="Arial"/>
          <w:b/>
          <w:bCs/>
          <w:sz w:val="24"/>
        </w:rPr>
      </w:pPr>
      <w:r w:rsidRPr="00C70889">
        <w:rPr>
          <w:rFonts w:cs="Arial"/>
          <w:b/>
          <w:bCs/>
          <w:sz w:val="24"/>
        </w:rPr>
        <w:t>Odkrywaj świat dinozaurów przez magiczne trójkolorowe soczewki! Nowy tom w bestsellerowej serii edukacyjnych albumów z efektownymi, „trójwarstwowymi” ilustracjami.</w:t>
      </w:r>
    </w:p>
    <w:p w14:paraId="41A46089" w14:textId="77777777" w:rsidR="00B60ED6" w:rsidRPr="00B60ED6" w:rsidRDefault="00B60ED6" w:rsidP="00B60ED6">
      <w:pPr>
        <w:spacing w:after="0"/>
        <w:rPr>
          <w:rFonts w:cs="Arial"/>
          <w:sz w:val="24"/>
        </w:rPr>
      </w:pPr>
    </w:p>
    <w:p w14:paraId="6D860744" w14:textId="428A56DD" w:rsidR="00B60ED6" w:rsidRDefault="00B60ED6" w:rsidP="00934AA6">
      <w:pPr>
        <w:autoSpaceDE w:val="0"/>
        <w:autoSpaceDN w:val="0"/>
        <w:adjustRightInd w:val="0"/>
        <w:rPr>
          <w:sz w:val="24"/>
          <w:szCs w:val="24"/>
        </w:rPr>
      </w:pPr>
      <w:r w:rsidRPr="00B60ED6">
        <w:rPr>
          <w:rFonts w:cs="Arial"/>
          <w:sz w:val="24"/>
        </w:rPr>
        <w:t>Cofnij się w czasie o miliony lat i przekonaj się, jak wyglądało życie na naszej planecie w erze mezozoicznej. Rozejrzyj się w prehistorycznym krajobrazie, stań oko w oko z potężnymi dinozaurami i podziwiaj pradawne rośliny i zwierzęta. Zobacz, jak dzieliły się lądy, zanim powstały dzisiejsze kontynenty.</w:t>
      </w:r>
      <w:r w:rsidR="00934AA6">
        <w:rPr>
          <w:rFonts w:cs="Arial"/>
          <w:sz w:val="24"/>
        </w:rPr>
        <w:t xml:space="preserve"> </w:t>
      </w:r>
      <w:r w:rsidR="00934AA6" w:rsidRPr="00C70889">
        <w:rPr>
          <w:sz w:val="24"/>
          <w:szCs w:val="24"/>
        </w:rPr>
        <w:t>Odkrywaj prehistoryczny świat w kalejdoskopie barw!</w:t>
      </w:r>
    </w:p>
    <w:p w14:paraId="50334423" w14:textId="77777777" w:rsidR="007D1CCB" w:rsidRPr="00C70889" w:rsidRDefault="007D1CCB" w:rsidP="00934AA6">
      <w:pPr>
        <w:autoSpaceDE w:val="0"/>
        <w:autoSpaceDN w:val="0"/>
        <w:adjustRightInd w:val="0"/>
        <w:rPr>
          <w:sz w:val="24"/>
          <w:szCs w:val="24"/>
        </w:rPr>
      </w:pPr>
    </w:p>
    <w:p w14:paraId="49D1B696" w14:textId="77777777" w:rsidR="00B60ED6" w:rsidRPr="00B60ED6" w:rsidRDefault="00B60ED6" w:rsidP="00B60ED6">
      <w:pPr>
        <w:spacing w:after="0"/>
        <w:rPr>
          <w:rFonts w:cs="Arial"/>
          <w:sz w:val="24"/>
        </w:rPr>
      </w:pPr>
      <w:r w:rsidRPr="00B60ED6">
        <w:rPr>
          <w:rFonts w:cs="Arial"/>
          <w:sz w:val="24"/>
        </w:rPr>
        <w:lastRenderedPageBreak/>
        <w:t>Każda z kolorowych ilustracji skrywa w sobie trzy „warstwy”. Obejrzysz je przez kolorowe filtry dołączone do książki. Przez czerwony zobaczysz dinozaury, przez zielony – ich środowisko życia, a przez niebieski – prehistoryczne rośliny i zwierzęta.</w:t>
      </w:r>
    </w:p>
    <w:p w14:paraId="0D566E23" w14:textId="77777777" w:rsidR="00B60ED6" w:rsidRPr="00B60ED6" w:rsidRDefault="00B60ED6" w:rsidP="00B60ED6">
      <w:pPr>
        <w:spacing w:after="0"/>
        <w:rPr>
          <w:rFonts w:cs="Arial"/>
          <w:sz w:val="24"/>
        </w:rPr>
      </w:pPr>
    </w:p>
    <w:p w14:paraId="29376EF8" w14:textId="0A9AC95A" w:rsidR="00B60ED6" w:rsidRDefault="00B60ED6" w:rsidP="00206B1C">
      <w:pPr>
        <w:spacing w:after="0"/>
        <w:rPr>
          <w:rFonts w:cs="Arial"/>
          <w:sz w:val="24"/>
        </w:rPr>
      </w:pPr>
      <w:r w:rsidRPr="00B60ED6">
        <w:rPr>
          <w:rFonts w:cs="Arial"/>
          <w:sz w:val="24"/>
        </w:rPr>
        <w:t>Książka składa się z 10 rozdziałów prezentujących poszczególne części świata w erze mezozoicznej. W każdym znajduje się opis prehistorii danego regionu, czarno-biały przewodnik po tamtejszych gatunkach dinozaurów, prehistorycznych zwierząt i roślin oraz duże barwne ilustracje do oglądania przez kolorowe filtry.</w:t>
      </w:r>
    </w:p>
    <w:p w14:paraId="410AF435" w14:textId="5C4768CC" w:rsidR="00B60ED6" w:rsidRDefault="00B60ED6" w:rsidP="00206B1C">
      <w:pPr>
        <w:spacing w:after="0"/>
        <w:rPr>
          <w:rFonts w:cs="Arial"/>
          <w:sz w:val="24"/>
        </w:rPr>
      </w:pPr>
    </w:p>
    <w:p w14:paraId="3A8C4841" w14:textId="77777777" w:rsidR="00B60ED6" w:rsidRPr="00FF5316" w:rsidRDefault="00B60ED6" w:rsidP="00206B1C">
      <w:pPr>
        <w:spacing w:after="0"/>
        <w:rPr>
          <w:rFonts w:cs="Arial"/>
          <w:sz w:val="24"/>
        </w:rPr>
      </w:pPr>
    </w:p>
    <w:p w14:paraId="38B7694F" w14:textId="65BFB77E" w:rsidR="001609C4" w:rsidRDefault="00102A65" w:rsidP="0020697B">
      <w:pPr>
        <w:spacing w:after="0"/>
        <w:rPr>
          <w:rFonts w:cs="Arial"/>
          <w:sz w:val="24"/>
        </w:rPr>
      </w:pPr>
      <w:r w:rsidRPr="00102A65">
        <w:rPr>
          <w:b/>
          <w:bCs/>
          <w:sz w:val="24"/>
          <w:szCs w:val="24"/>
        </w:rPr>
        <w:t xml:space="preserve">Lucy </w:t>
      </w:r>
      <w:proofErr w:type="spellStart"/>
      <w:r w:rsidRPr="00102A65">
        <w:rPr>
          <w:b/>
          <w:bCs/>
          <w:sz w:val="24"/>
          <w:szCs w:val="24"/>
        </w:rPr>
        <w:t>Brownridge</w:t>
      </w:r>
      <w:proofErr w:type="spellEnd"/>
      <w:r w:rsidRPr="00FF5316">
        <w:rPr>
          <w:rFonts w:cs="Arial"/>
          <w:sz w:val="24"/>
        </w:rPr>
        <w:t xml:space="preserve"> </w:t>
      </w:r>
      <w:r w:rsidR="00206B1C" w:rsidRPr="00FF5316">
        <w:rPr>
          <w:rFonts w:cs="Arial"/>
          <w:sz w:val="24"/>
        </w:rPr>
        <w:t xml:space="preserve">– </w:t>
      </w:r>
      <w:r w:rsidR="00B24EB1">
        <w:rPr>
          <w:rFonts w:cs="Arial"/>
          <w:sz w:val="24"/>
        </w:rPr>
        <w:t xml:space="preserve">autorka </w:t>
      </w:r>
      <w:r w:rsidR="0020697B">
        <w:rPr>
          <w:rFonts w:cs="Arial"/>
          <w:sz w:val="24"/>
        </w:rPr>
        <w:t xml:space="preserve">i redaktorka </w:t>
      </w:r>
      <w:r w:rsidR="00B24EB1">
        <w:rPr>
          <w:rFonts w:cs="Arial"/>
          <w:sz w:val="24"/>
        </w:rPr>
        <w:t xml:space="preserve">książek </w:t>
      </w:r>
      <w:r w:rsidR="00F871AA">
        <w:rPr>
          <w:rFonts w:cs="Arial"/>
          <w:sz w:val="24"/>
        </w:rPr>
        <w:t xml:space="preserve">edukacyjnych </w:t>
      </w:r>
      <w:r w:rsidR="00B24EB1">
        <w:rPr>
          <w:rFonts w:cs="Arial"/>
          <w:sz w:val="24"/>
        </w:rPr>
        <w:t>dla dzieci</w:t>
      </w:r>
      <w:r w:rsidR="0020697B">
        <w:rPr>
          <w:rFonts w:cs="Arial"/>
          <w:sz w:val="24"/>
        </w:rPr>
        <w:t xml:space="preserve">. </w:t>
      </w:r>
      <w:r w:rsidR="00F871AA">
        <w:rPr>
          <w:rFonts w:cs="Arial"/>
          <w:sz w:val="24"/>
        </w:rPr>
        <w:t>Mieszka w Londynie.</w:t>
      </w:r>
    </w:p>
    <w:p w14:paraId="64C8806A" w14:textId="77777777" w:rsidR="001609C4" w:rsidRDefault="001609C4" w:rsidP="00553811">
      <w:pPr>
        <w:spacing w:after="0"/>
        <w:jc w:val="both"/>
        <w:rPr>
          <w:rFonts w:cs="Arial"/>
          <w:sz w:val="24"/>
        </w:rPr>
      </w:pPr>
    </w:p>
    <w:p w14:paraId="1DD6F02F" w14:textId="733E1854" w:rsidR="00A924F6" w:rsidRDefault="00CC6AA3" w:rsidP="00553811">
      <w:pPr>
        <w:spacing w:after="0"/>
        <w:jc w:val="both"/>
        <w:rPr>
          <w:rFonts w:cs="Arial"/>
          <w:sz w:val="24"/>
        </w:rPr>
      </w:pPr>
      <w:proofErr w:type="spellStart"/>
      <w:r w:rsidRPr="003D267F">
        <w:rPr>
          <w:rFonts w:cs="Arial"/>
          <w:b/>
          <w:sz w:val="24"/>
        </w:rPr>
        <w:t>Carnovsky</w:t>
      </w:r>
      <w:proofErr w:type="spellEnd"/>
      <w:r w:rsidR="005A110B" w:rsidRPr="003D267F">
        <w:rPr>
          <w:rFonts w:cs="Arial"/>
          <w:sz w:val="24"/>
        </w:rPr>
        <w:t xml:space="preserve">, czyli </w:t>
      </w:r>
      <w:proofErr w:type="spellStart"/>
      <w:r w:rsidR="005A110B" w:rsidRPr="00912EB4">
        <w:rPr>
          <w:rFonts w:cs="Arial"/>
          <w:b/>
          <w:sz w:val="24"/>
        </w:rPr>
        <w:t>Silvia</w:t>
      </w:r>
      <w:proofErr w:type="spellEnd"/>
      <w:r w:rsidR="005A110B" w:rsidRPr="00912EB4">
        <w:rPr>
          <w:rFonts w:cs="Arial"/>
          <w:b/>
          <w:sz w:val="24"/>
        </w:rPr>
        <w:t xml:space="preserve"> </w:t>
      </w:r>
      <w:proofErr w:type="spellStart"/>
      <w:r w:rsidR="005A110B" w:rsidRPr="00912EB4">
        <w:rPr>
          <w:rFonts w:cs="Arial"/>
          <w:b/>
          <w:sz w:val="24"/>
        </w:rPr>
        <w:t>Quintanilla</w:t>
      </w:r>
      <w:proofErr w:type="spellEnd"/>
      <w:r w:rsidR="00A924F6" w:rsidRPr="003D267F">
        <w:rPr>
          <w:rFonts w:cs="Arial"/>
          <w:sz w:val="24"/>
        </w:rPr>
        <w:t xml:space="preserve"> (ur. 1979</w:t>
      </w:r>
      <w:r w:rsidR="00DD0145" w:rsidRPr="003D267F">
        <w:rPr>
          <w:rFonts w:cs="Arial"/>
          <w:sz w:val="24"/>
        </w:rPr>
        <w:t xml:space="preserve"> w Kolumbii</w:t>
      </w:r>
      <w:r w:rsidR="00A924F6" w:rsidRPr="003D267F">
        <w:rPr>
          <w:rFonts w:cs="Arial"/>
          <w:sz w:val="24"/>
        </w:rPr>
        <w:t>)</w:t>
      </w:r>
      <w:r w:rsidR="005A110B" w:rsidRPr="003D267F">
        <w:rPr>
          <w:rFonts w:cs="Arial"/>
          <w:sz w:val="24"/>
        </w:rPr>
        <w:t xml:space="preserve"> i </w:t>
      </w:r>
      <w:r w:rsidR="005A110B" w:rsidRPr="00912EB4">
        <w:rPr>
          <w:rFonts w:cs="Arial"/>
          <w:b/>
          <w:sz w:val="24"/>
        </w:rPr>
        <w:t>Francesco Rugi</w:t>
      </w:r>
      <w:r w:rsidR="005A110B" w:rsidRPr="003D267F">
        <w:rPr>
          <w:rFonts w:cs="Arial"/>
          <w:sz w:val="24"/>
        </w:rPr>
        <w:t xml:space="preserve"> </w:t>
      </w:r>
      <w:r w:rsidR="00A924F6" w:rsidRPr="003D267F">
        <w:rPr>
          <w:rFonts w:cs="Arial"/>
          <w:sz w:val="24"/>
        </w:rPr>
        <w:t>(ur. 1977</w:t>
      </w:r>
      <w:r w:rsidR="006D45AE">
        <w:rPr>
          <w:rFonts w:cs="Arial"/>
          <w:sz w:val="24"/>
        </w:rPr>
        <w:t xml:space="preserve"> we </w:t>
      </w:r>
      <w:r w:rsidR="006D45AE" w:rsidRPr="006D45AE">
        <w:rPr>
          <w:rFonts w:cs="Arial"/>
          <w:sz w:val="24"/>
        </w:rPr>
        <w:t xml:space="preserve">Włoszech) – duet artystów zajmujących się wzornictwem przemysłowym i projektowaniem graficznym. Międzynarodową sławę przyniósł im rozwijany od 2010 roku projekt RGB, w którego ramach tworzą grafiki przeznaczone do oglądania przez kolorowe filtry lub w kolorowym świetle, wykorzystujące zjawisko syntezy barw. Techniki tej używają m.in. do tworzenia przestrzennych instalacji, tapet i szali. </w:t>
      </w:r>
      <w:r w:rsidR="0057687B">
        <w:rPr>
          <w:rFonts w:cs="Arial"/>
          <w:sz w:val="24"/>
        </w:rPr>
        <w:t>W</w:t>
      </w:r>
      <w:r w:rsidR="006D45AE" w:rsidRPr="006D45AE">
        <w:rPr>
          <w:rFonts w:cs="Arial"/>
          <w:sz w:val="24"/>
        </w:rPr>
        <w:t>ykorzystują ją także do ilustrowania książek</w:t>
      </w:r>
      <w:r w:rsidR="000A576A">
        <w:rPr>
          <w:rFonts w:cs="Arial"/>
          <w:sz w:val="24"/>
        </w:rPr>
        <w:t xml:space="preserve"> – w Polsce dotychczas ukazały się</w:t>
      </w:r>
      <w:r w:rsidR="00EE0E91">
        <w:rPr>
          <w:rFonts w:cs="Arial"/>
          <w:sz w:val="24"/>
        </w:rPr>
        <w:t xml:space="preserve"> </w:t>
      </w:r>
      <w:r w:rsidR="006D45AE" w:rsidRPr="006D45AE">
        <w:rPr>
          <w:rFonts w:cs="Arial"/>
          <w:sz w:val="24"/>
        </w:rPr>
        <w:t>„Gabinet anatomii”</w:t>
      </w:r>
      <w:r w:rsidR="00F10F23">
        <w:rPr>
          <w:rFonts w:cs="Arial"/>
          <w:sz w:val="24"/>
        </w:rPr>
        <w:t xml:space="preserve"> </w:t>
      </w:r>
      <w:r w:rsidR="00696FC2">
        <w:rPr>
          <w:rFonts w:cs="Arial"/>
          <w:sz w:val="24"/>
        </w:rPr>
        <w:t xml:space="preserve">i „Gabinet </w:t>
      </w:r>
      <w:r w:rsidR="004D4C96">
        <w:rPr>
          <w:rFonts w:cs="Arial"/>
          <w:sz w:val="24"/>
        </w:rPr>
        <w:t>zoologii</w:t>
      </w:r>
      <w:r w:rsidR="00696FC2">
        <w:rPr>
          <w:rFonts w:cs="Arial"/>
          <w:sz w:val="24"/>
        </w:rPr>
        <w:t>”</w:t>
      </w:r>
      <w:r w:rsidR="006D45AE" w:rsidRPr="006D45AE">
        <w:rPr>
          <w:rFonts w:cs="Arial"/>
          <w:sz w:val="24"/>
        </w:rPr>
        <w:t>. Ich prace były publikowane w czasopismach (m.in. w „</w:t>
      </w:r>
      <w:proofErr w:type="spellStart"/>
      <w:r w:rsidR="006D45AE" w:rsidRPr="006D45AE">
        <w:rPr>
          <w:rFonts w:cs="Arial"/>
          <w:sz w:val="24"/>
        </w:rPr>
        <w:t>Vogue</w:t>
      </w:r>
      <w:proofErr w:type="spellEnd"/>
      <w:r w:rsidR="006D45AE" w:rsidRPr="006D45AE">
        <w:rPr>
          <w:rFonts w:cs="Arial"/>
          <w:sz w:val="24"/>
        </w:rPr>
        <w:t>”, „</w:t>
      </w:r>
      <w:proofErr w:type="spellStart"/>
      <w:r w:rsidR="006D45AE" w:rsidRPr="006D45AE">
        <w:rPr>
          <w:rFonts w:cs="Arial"/>
          <w:sz w:val="24"/>
        </w:rPr>
        <w:t>Wired</w:t>
      </w:r>
      <w:proofErr w:type="spellEnd"/>
      <w:r w:rsidR="006D45AE" w:rsidRPr="006D45AE">
        <w:rPr>
          <w:rFonts w:cs="Arial"/>
          <w:sz w:val="24"/>
        </w:rPr>
        <w:t>”, „</w:t>
      </w:r>
      <w:proofErr w:type="spellStart"/>
      <w:r w:rsidR="006D45AE" w:rsidRPr="006D45AE">
        <w:rPr>
          <w:rFonts w:cs="Arial"/>
          <w:sz w:val="24"/>
        </w:rPr>
        <w:t>Frame</w:t>
      </w:r>
      <w:proofErr w:type="spellEnd"/>
      <w:r w:rsidR="006D45AE" w:rsidRPr="006D45AE">
        <w:rPr>
          <w:rFonts w:cs="Arial"/>
          <w:sz w:val="24"/>
        </w:rPr>
        <w:t>”, „</w:t>
      </w:r>
      <w:proofErr w:type="spellStart"/>
      <w:r w:rsidR="006D45AE" w:rsidRPr="006D45AE">
        <w:rPr>
          <w:rFonts w:cs="Arial"/>
          <w:sz w:val="24"/>
        </w:rPr>
        <w:t>Wallpaper</w:t>
      </w:r>
      <w:proofErr w:type="spellEnd"/>
      <w:r w:rsidR="006D45AE" w:rsidRPr="006D45AE">
        <w:rPr>
          <w:rFonts w:cs="Arial"/>
          <w:sz w:val="24"/>
        </w:rPr>
        <w:t xml:space="preserve">”) i wystawiane na całym świecie. </w:t>
      </w:r>
      <w:proofErr w:type="spellStart"/>
      <w:r w:rsidR="006D45AE" w:rsidRPr="006D45AE">
        <w:rPr>
          <w:rFonts w:cs="Arial"/>
          <w:sz w:val="24"/>
        </w:rPr>
        <w:t>Silvia</w:t>
      </w:r>
      <w:proofErr w:type="spellEnd"/>
      <w:r w:rsidR="006D45AE" w:rsidRPr="006D45AE">
        <w:rPr>
          <w:rFonts w:cs="Arial"/>
          <w:sz w:val="24"/>
        </w:rPr>
        <w:t xml:space="preserve"> </w:t>
      </w:r>
      <w:proofErr w:type="spellStart"/>
      <w:r w:rsidR="006D45AE" w:rsidRPr="006D45AE">
        <w:rPr>
          <w:rFonts w:cs="Arial"/>
          <w:sz w:val="24"/>
        </w:rPr>
        <w:t>Quintanilla</w:t>
      </w:r>
      <w:proofErr w:type="spellEnd"/>
      <w:r w:rsidR="006D45AE" w:rsidRPr="006D45AE">
        <w:rPr>
          <w:rFonts w:cs="Arial"/>
          <w:sz w:val="24"/>
        </w:rPr>
        <w:t xml:space="preserve"> i Francesco Rugi są małżeństwem, mieszkają i pracują w Mediolanie.</w:t>
      </w:r>
    </w:p>
    <w:p w14:paraId="36043D8A" w14:textId="5BB9A7C1" w:rsidR="000E111C" w:rsidRDefault="000E111C" w:rsidP="00553811">
      <w:pPr>
        <w:spacing w:after="0"/>
        <w:jc w:val="both"/>
        <w:rPr>
          <w:rFonts w:cs="Arial"/>
          <w:sz w:val="24"/>
        </w:rPr>
      </w:pPr>
    </w:p>
    <w:p w14:paraId="7BD548F7" w14:textId="750F270E" w:rsidR="006B0678" w:rsidRDefault="000E111C" w:rsidP="0055381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t>Polecamy t</w:t>
      </w:r>
      <w:r w:rsidR="002B47F8">
        <w:rPr>
          <w:rFonts w:cs="Arial"/>
          <w:sz w:val="24"/>
        </w:rPr>
        <w:t>akże pozostałe tomy serii</w:t>
      </w:r>
      <w:r>
        <w:rPr>
          <w:rFonts w:cs="Arial"/>
          <w:sz w:val="24"/>
        </w:rPr>
        <w:t>:</w:t>
      </w:r>
    </w:p>
    <w:p w14:paraId="2E6F06B6" w14:textId="16317B90" w:rsidR="000E111C" w:rsidRPr="006D45AE" w:rsidRDefault="00E85904" w:rsidP="00553811">
      <w:pPr>
        <w:spacing w:after="0"/>
        <w:jc w:val="both"/>
        <w:rPr>
          <w:rFonts w:cs="Arial"/>
          <w:sz w:val="24"/>
        </w:rPr>
      </w:pPr>
      <w:r>
        <w:rPr>
          <w:rFonts w:cs="Arial"/>
          <w:sz w:val="24"/>
        </w:rPr>
        <w:pict w14:anchorId="5138415C">
          <v:shape id="_x0000_i1026" type="#_x0000_t75" style="width:135pt;height:159pt">
            <v:imagedata r:id="rId11" o:title="gabinet_anatomii"/>
          </v:shape>
        </w:pict>
      </w:r>
      <w:r w:rsidR="00102A65">
        <w:rPr>
          <w:rFonts w:cs="Arial"/>
          <w:sz w:val="24"/>
        </w:rPr>
        <w:t xml:space="preserve"> </w:t>
      </w:r>
      <w:r>
        <w:rPr>
          <w:rFonts w:cs="Arial"/>
          <w:sz w:val="24"/>
        </w:rPr>
        <w:pict w14:anchorId="2E0C2BD1">
          <v:shape id="_x0000_i1027" type="#_x0000_t75" style="width:133.8pt;height:159pt">
            <v:imagedata r:id="rId12" o:title="gabinet_zoologii_500"/>
          </v:shape>
        </w:pict>
      </w:r>
    </w:p>
    <w:sectPr w:rsidR="000E111C" w:rsidRPr="006D45AE" w:rsidSect="0042747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B2427" w14:textId="77777777" w:rsidR="00A802DE" w:rsidRDefault="00A802DE" w:rsidP="008E1674">
      <w:pPr>
        <w:spacing w:after="0" w:line="240" w:lineRule="auto"/>
      </w:pPr>
      <w:r>
        <w:separator/>
      </w:r>
    </w:p>
  </w:endnote>
  <w:endnote w:type="continuationSeparator" w:id="0">
    <w:p w14:paraId="3A90AF2C" w14:textId="77777777" w:rsidR="00A802DE" w:rsidRDefault="00A802DE" w:rsidP="008E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 Bold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D7833" w14:textId="77777777" w:rsidR="00DA4CEC" w:rsidRPr="000D2E4B" w:rsidRDefault="00DA4CEC" w:rsidP="00B002C3">
    <w:pPr>
      <w:spacing w:after="0"/>
      <w:jc w:val="center"/>
      <w:rPr>
        <w:rFonts w:cs="Arial"/>
        <w:sz w:val="18"/>
        <w:szCs w:val="18"/>
      </w:rPr>
    </w:pPr>
    <w:r w:rsidRPr="000D2E4B">
      <w:rPr>
        <w:rFonts w:cs="Arial"/>
        <w:sz w:val="18"/>
        <w:szCs w:val="18"/>
      </w:rPr>
      <w:t>Wydawnictwo Dwie Siostry</w:t>
    </w:r>
    <w:r>
      <w:rPr>
        <w:rFonts w:cs="Arial"/>
        <w:sz w:val="18"/>
        <w:szCs w:val="18"/>
      </w:rPr>
      <w:t xml:space="preserve"> Sp. z o.o. </w:t>
    </w:r>
    <w:r w:rsidRPr="000D2E4B">
      <w:rPr>
        <w:rFonts w:cs="Arial"/>
        <w:sz w:val="18"/>
        <w:szCs w:val="18"/>
      </w:rPr>
      <w:t>, al. 3 Maja 2 m. 183, 00-391 Warszawa</w:t>
    </w:r>
  </w:p>
  <w:p w14:paraId="7F290820" w14:textId="77777777" w:rsidR="00DA4CEC" w:rsidRPr="000D2E4B" w:rsidRDefault="00DA4CEC" w:rsidP="00B002C3">
    <w:pPr>
      <w:spacing w:after="0"/>
      <w:jc w:val="center"/>
    </w:pPr>
    <w:r w:rsidRPr="000D2E4B">
      <w:rPr>
        <w:rFonts w:cs="Arial"/>
        <w:sz w:val="18"/>
        <w:szCs w:val="18"/>
        <w:lang w:val="de-DE"/>
      </w:rPr>
      <w:t>tel. 22 618 25 30, k.domanska@wydawnictwodwiesiostry.pl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8CA4B" w14:textId="77777777" w:rsidR="00A802DE" w:rsidRDefault="00A802DE" w:rsidP="008E1674">
      <w:pPr>
        <w:spacing w:after="0" w:line="240" w:lineRule="auto"/>
      </w:pPr>
      <w:r>
        <w:separator/>
      </w:r>
    </w:p>
  </w:footnote>
  <w:footnote w:type="continuationSeparator" w:id="0">
    <w:p w14:paraId="69127D86" w14:textId="77777777" w:rsidR="00A802DE" w:rsidRDefault="00A802DE" w:rsidP="008E16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96710" w14:textId="77777777" w:rsidR="00DA4CEC" w:rsidRDefault="004D4C96">
    <w:pPr>
      <w:pStyle w:val="Nagwek"/>
    </w:pPr>
    <w:r>
      <w:rPr>
        <w:noProof/>
      </w:rPr>
      <w:pict w14:anchorId="504A94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glowka.jpg" style="position:absolute;margin-left:-71.35pt;margin-top:-33.9pt;width:618pt;height:81.2pt;z-index:-251658752;visibility:visible">
          <v:imagedata r:id="rId1" o:title="glowk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33E87"/>
    <w:multiLevelType w:val="multilevel"/>
    <w:tmpl w:val="EB12D952"/>
    <w:styleLink w:val="List0"/>
    <w:lvl w:ilvl="0">
      <w:start w:val="1"/>
      <w:numFmt w:val="decimal"/>
      <w:lvlText w:val="%1."/>
      <w:lvlJc w:val="left"/>
      <w:rPr>
        <w:rFonts w:ascii="Trebuchet MS Bold" w:eastAsia="Trebuchet MS Bold" w:hAnsi="Trebuchet MS Bold" w:cs="Trebuchet MS Bold"/>
        <w:b/>
        <w:bCs/>
        <w:position w:val="0"/>
      </w:rPr>
    </w:lvl>
    <w:lvl w:ilvl="1">
      <w:start w:val="1"/>
      <w:numFmt w:val="lowerLetter"/>
      <w:lvlText w:val="%2."/>
      <w:lvlJc w:val="left"/>
      <w:rPr>
        <w:rFonts w:ascii="Calibri" w:eastAsia="Calibri" w:hAnsi="Calibri" w:cs="Calibri"/>
        <w:b/>
        <w:bCs/>
        <w:position w:val="0"/>
      </w:rPr>
    </w:lvl>
    <w:lvl w:ilvl="2">
      <w:start w:val="1"/>
      <w:numFmt w:val="lowerRoman"/>
      <w:lvlText w:val="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lowerLetter"/>
      <w:lvlText w:val="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lowerRoman"/>
      <w:lvlText w:val="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lowerLetter"/>
      <w:lvlText w:val="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lowerRoman"/>
      <w:lvlText w:val="%9."/>
      <w:lvlJc w:val="left"/>
      <w:rPr>
        <w:rFonts w:ascii="Calibri" w:eastAsia="Calibri" w:hAnsi="Calibri" w:cs="Calibri"/>
        <w:b/>
        <w:bCs/>
        <w:position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0E59"/>
    <w:rsid w:val="0000078B"/>
    <w:rsid w:val="00007D98"/>
    <w:rsid w:val="00023F7E"/>
    <w:rsid w:val="00026C58"/>
    <w:rsid w:val="00034CF3"/>
    <w:rsid w:val="00036024"/>
    <w:rsid w:val="00046E98"/>
    <w:rsid w:val="00047B14"/>
    <w:rsid w:val="00050E59"/>
    <w:rsid w:val="00055C5B"/>
    <w:rsid w:val="00095D2E"/>
    <w:rsid w:val="00096A41"/>
    <w:rsid w:val="000A576A"/>
    <w:rsid w:val="000C0290"/>
    <w:rsid w:val="000C62E8"/>
    <w:rsid w:val="000D283A"/>
    <w:rsid w:val="000E111C"/>
    <w:rsid w:val="000F7941"/>
    <w:rsid w:val="000F7FD7"/>
    <w:rsid w:val="00102A65"/>
    <w:rsid w:val="00120266"/>
    <w:rsid w:val="00131758"/>
    <w:rsid w:val="00131D85"/>
    <w:rsid w:val="00133902"/>
    <w:rsid w:val="00150A5C"/>
    <w:rsid w:val="00155FB2"/>
    <w:rsid w:val="001609C4"/>
    <w:rsid w:val="00165F0E"/>
    <w:rsid w:val="0018582B"/>
    <w:rsid w:val="00195CC0"/>
    <w:rsid w:val="001A53AB"/>
    <w:rsid w:val="001B30D1"/>
    <w:rsid w:val="001C2E0D"/>
    <w:rsid w:val="001E166F"/>
    <w:rsid w:val="001E37FF"/>
    <w:rsid w:val="001F05B6"/>
    <w:rsid w:val="002004F3"/>
    <w:rsid w:val="0020697B"/>
    <w:rsid w:val="00206B1C"/>
    <w:rsid w:val="00216022"/>
    <w:rsid w:val="00220292"/>
    <w:rsid w:val="0022796F"/>
    <w:rsid w:val="002322B0"/>
    <w:rsid w:val="002331A7"/>
    <w:rsid w:val="00235BF6"/>
    <w:rsid w:val="002446AF"/>
    <w:rsid w:val="0025088A"/>
    <w:rsid w:val="00271621"/>
    <w:rsid w:val="00282417"/>
    <w:rsid w:val="00285029"/>
    <w:rsid w:val="002A300F"/>
    <w:rsid w:val="002A4102"/>
    <w:rsid w:val="002B47F8"/>
    <w:rsid w:val="002B6098"/>
    <w:rsid w:val="002C0C32"/>
    <w:rsid w:val="002C3424"/>
    <w:rsid w:val="002C49BB"/>
    <w:rsid w:val="002C56C4"/>
    <w:rsid w:val="002E1A84"/>
    <w:rsid w:val="002F42D9"/>
    <w:rsid w:val="00302DC1"/>
    <w:rsid w:val="00327C56"/>
    <w:rsid w:val="0033062F"/>
    <w:rsid w:val="00352197"/>
    <w:rsid w:val="0036631D"/>
    <w:rsid w:val="00381118"/>
    <w:rsid w:val="003941B3"/>
    <w:rsid w:val="00394A34"/>
    <w:rsid w:val="00396B1C"/>
    <w:rsid w:val="003A1DED"/>
    <w:rsid w:val="003B79ED"/>
    <w:rsid w:val="003C2E1F"/>
    <w:rsid w:val="003C3ED3"/>
    <w:rsid w:val="003C4989"/>
    <w:rsid w:val="003C7844"/>
    <w:rsid w:val="003D267F"/>
    <w:rsid w:val="003F64C3"/>
    <w:rsid w:val="003F76AE"/>
    <w:rsid w:val="00404CC3"/>
    <w:rsid w:val="00413CE0"/>
    <w:rsid w:val="00417C53"/>
    <w:rsid w:val="00420DD1"/>
    <w:rsid w:val="0042246D"/>
    <w:rsid w:val="00426C5E"/>
    <w:rsid w:val="0042747E"/>
    <w:rsid w:val="004306CC"/>
    <w:rsid w:val="00453E2F"/>
    <w:rsid w:val="0046091D"/>
    <w:rsid w:val="00463DA7"/>
    <w:rsid w:val="00480132"/>
    <w:rsid w:val="00482ACD"/>
    <w:rsid w:val="004A736D"/>
    <w:rsid w:val="004B05D9"/>
    <w:rsid w:val="004B1D17"/>
    <w:rsid w:val="004C04F2"/>
    <w:rsid w:val="004C3601"/>
    <w:rsid w:val="004D2B7B"/>
    <w:rsid w:val="004D4C96"/>
    <w:rsid w:val="004E5815"/>
    <w:rsid w:val="004F3774"/>
    <w:rsid w:val="004F6286"/>
    <w:rsid w:val="00514021"/>
    <w:rsid w:val="0052449E"/>
    <w:rsid w:val="005426C0"/>
    <w:rsid w:val="005445A0"/>
    <w:rsid w:val="00544988"/>
    <w:rsid w:val="00553811"/>
    <w:rsid w:val="005569B4"/>
    <w:rsid w:val="00560AFE"/>
    <w:rsid w:val="00563FD6"/>
    <w:rsid w:val="00565AC9"/>
    <w:rsid w:val="00574C96"/>
    <w:rsid w:val="0057687B"/>
    <w:rsid w:val="00590E1B"/>
    <w:rsid w:val="005A110B"/>
    <w:rsid w:val="005A3A30"/>
    <w:rsid w:val="00602AAB"/>
    <w:rsid w:val="0060477B"/>
    <w:rsid w:val="00616807"/>
    <w:rsid w:val="006514C5"/>
    <w:rsid w:val="006552C2"/>
    <w:rsid w:val="00656A76"/>
    <w:rsid w:val="00661390"/>
    <w:rsid w:val="00662C70"/>
    <w:rsid w:val="00692BF6"/>
    <w:rsid w:val="00696EB8"/>
    <w:rsid w:val="00696FC2"/>
    <w:rsid w:val="006A3F6C"/>
    <w:rsid w:val="006B023E"/>
    <w:rsid w:val="006B0678"/>
    <w:rsid w:val="006B1ED8"/>
    <w:rsid w:val="006C5000"/>
    <w:rsid w:val="006D45AE"/>
    <w:rsid w:val="006D4922"/>
    <w:rsid w:val="006E0534"/>
    <w:rsid w:val="006E5EDD"/>
    <w:rsid w:val="00717312"/>
    <w:rsid w:val="007516CB"/>
    <w:rsid w:val="007570D2"/>
    <w:rsid w:val="0076156D"/>
    <w:rsid w:val="00762C6E"/>
    <w:rsid w:val="0077182C"/>
    <w:rsid w:val="00781341"/>
    <w:rsid w:val="00787909"/>
    <w:rsid w:val="00792EF7"/>
    <w:rsid w:val="00795528"/>
    <w:rsid w:val="007A4DBA"/>
    <w:rsid w:val="007C4534"/>
    <w:rsid w:val="007D1CCB"/>
    <w:rsid w:val="007D62B6"/>
    <w:rsid w:val="007E232B"/>
    <w:rsid w:val="007E6E27"/>
    <w:rsid w:val="007F246A"/>
    <w:rsid w:val="00801B55"/>
    <w:rsid w:val="00807CAC"/>
    <w:rsid w:val="00814578"/>
    <w:rsid w:val="0082480F"/>
    <w:rsid w:val="00832A84"/>
    <w:rsid w:val="008409E8"/>
    <w:rsid w:val="00840CB1"/>
    <w:rsid w:val="00842EDF"/>
    <w:rsid w:val="00852D29"/>
    <w:rsid w:val="0086150E"/>
    <w:rsid w:val="0086405D"/>
    <w:rsid w:val="0086430A"/>
    <w:rsid w:val="00896361"/>
    <w:rsid w:val="008A1875"/>
    <w:rsid w:val="008B0900"/>
    <w:rsid w:val="008B2E9A"/>
    <w:rsid w:val="008B7B2B"/>
    <w:rsid w:val="008D58B5"/>
    <w:rsid w:val="008E1674"/>
    <w:rsid w:val="00912302"/>
    <w:rsid w:val="00912EB4"/>
    <w:rsid w:val="0092340D"/>
    <w:rsid w:val="0092593A"/>
    <w:rsid w:val="00930333"/>
    <w:rsid w:val="00934AA6"/>
    <w:rsid w:val="00936B42"/>
    <w:rsid w:val="00953711"/>
    <w:rsid w:val="00977743"/>
    <w:rsid w:val="00991029"/>
    <w:rsid w:val="009A177A"/>
    <w:rsid w:val="009A37F3"/>
    <w:rsid w:val="009B78A3"/>
    <w:rsid w:val="009D055D"/>
    <w:rsid w:val="009D3DD8"/>
    <w:rsid w:val="009E4053"/>
    <w:rsid w:val="00A12514"/>
    <w:rsid w:val="00A43426"/>
    <w:rsid w:val="00A47E3C"/>
    <w:rsid w:val="00A802DE"/>
    <w:rsid w:val="00A82CC7"/>
    <w:rsid w:val="00A841AA"/>
    <w:rsid w:val="00A87CE7"/>
    <w:rsid w:val="00A918CA"/>
    <w:rsid w:val="00A924F6"/>
    <w:rsid w:val="00A93066"/>
    <w:rsid w:val="00AB4991"/>
    <w:rsid w:val="00AB640F"/>
    <w:rsid w:val="00AC0BBE"/>
    <w:rsid w:val="00AD1620"/>
    <w:rsid w:val="00AD5D07"/>
    <w:rsid w:val="00AE2D0D"/>
    <w:rsid w:val="00AE6925"/>
    <w:rsid w:val="00AF2046"/>
    <w:rsid w:val="00AF4DD8"/>
    <w:rsid w:val="00B002C3"/>
    <w:rsid w:val="00B138B3"/>
    <w:rsid w:val="00B1730E"/>
    <w:rsid w:val="00B24EB1"/>
    <w:rsid w:val="00B42AE5"/>
    <w:rsid w:val="00B46E09"/>
    <w:rsid w:val="00B524FB"/>
    <w:rsid w:val="00B60ED6"/>
    <w:rsid w:val="00B66C5E"/>
    <w:rsid w:val="00B6751F"/>
    <w:rsid w:val="00B7383D"/>
    <w:rsid w:val="00B764BE"/>
    <w:rsid w:val="00B845FE"/>
    <w:rsid w:val="00B872E0"/>
    <w:rsid w:val="00B9034E"/>
    <w:rsid w:val="00B92FC8"/>
    <w:rsid w:val="00B943C1"/>
    <w:rsid w:val="00B969AF"/>
    <w:rsid w:val="00BA06E2"/>
    <w:rsid w:val="00BC1412"/>
    <w:rsid w:val="00BC328B"/>
    <w:rsid w:val="00BC7278"/>
    <w:rsid w:val="00BD3EF0"/>
    <w:rsid w:val="00BD7C90"/>
    <w:rsid w:val="00BE2697"/>
    <w:rsid w:val="00BF6C80"/>
    <w:rsid w:val="00BF7469"/>
    <w:rsid w:val="00C00BE2"/>
    <w:rsid w:val="00C03C26"/>
    <w:rsid w:val="00C15D94"/>
    <w:rsid w:val="00C7029B"/>
    <w:rsid w:val="00C70889"/>
    <w:rsid w:val="00C86F66"/>
    <w:rsid w:val="00C90332"/>
    <w:rsid w:val="00C91E93"/>
    <w:rsid w:val="00C94420"/>
    <w:rsid w:val="00C97DA9"/>
    <w:rsid w:val="00CA15B0"/>
    <w:rsid w:val="00CA1636"/>
    <w:rsid w:val="00CC1B1F"/>
    <w:rsid w:val="00CC6AA3"/>
    <w:rsid w:val="00CD567D"/>
    <w:rsid w:val="00CE3BBB"/>
    <w:rsid w:val="00CF02C9"/>
    <w:rsid w:val="00D10653"/>
    <w:rsid w:val="00D150DA"/>
    <w:rsid w:val="00D30209"/>
    <w:rsid w:val="00D35342"/>
    <w:rsid w:val="00D44881"/>
    <w:rsid w:val="00D452A7"/>
    <w:rsid w:val="00D534F1"/>
    <w:rsid w:val="00D7585B"/>
    <w:rsid w:val="00D75DFA"/>
    <w:rsid w:val="00D85D29"/>
    <w:rsid w:val="00D9322E"/>
    <w:rsid w:val="00D9622A"/>
    <w:rsid w:val="00DA4CEC"/>
    <w:rsid w:val="00DB57C1"/>
    <w:rsid w:val="00DB6908"/>
    <w:rsid w:val="00DC7CC4"/>
    <w:rsid w:val="00DD0145"/>
    <w:rsid w:val="00DE3BFA"/>
    <w:rsid w:val="00DF12A0"/>
    <w:rsid w:val="00E07A6C"/>
    <w:rsid w:val="00E07E22"/>
    <w:rsid w:val="00E113F5"/>
    <w:rsid w:val="00E11663"/>
    <w:rsid w:val="00E155EA"/>
    <w:rsid w:val="00E60B9C"/>
    <w:rsid w:val="00E646AA"/>
    <w:rsid w:val="00E651FF"/>
    <w:rsid w:val="00E70A7E"/>
    <w:rsid w:val="00E85904"/>
    <w:rsid w:val="00EA22BC"/>
    <w:rsid w:val="00EA4A0C"/>
    <w:rsid w:val="00EA5BA5"/>
    <w:rsid w:val="00EA6632"/>
    <w:rsid w:val="00ED0DA1"/>
    <w:rsid w:val="00ED6F1F"/>
    <w:rsid w:val="00EE0E91"/>
    <w:rsid w:val="00EF6096"/>
    <w:rsid w:val="00F07AF7"/>
    <w:rsid w:val="00F10F23"/>
    <w:rsid w:val="00F11484"/>
    <w:rsid w:val="00F15E1D"/>
    <w:rsid w:val="00F202DC"/>
    <w:rsid w:val="00F25EA8"/>
    <w:rsid w:val="00F30FF4"/>
    <w:rsid w:val="00F628E2"/>
    <w:rsid w:val="00F706F0"/>
    <w:rsid w:val="00F722FC"/>
    <w:rsid w:val="00F74072"/>
    <w:rsid w:val="00F84B62"/>
    <w:rsid w:val="00F871AA"/>
    <w:rsid w:val="00FA5F1E"/>
    <w:rsid w:val="00FB2C0D"/>
    <w:rsid w:val="00FB3014"/>
    <w:rsid w:val="00FB6C8C"/>
    <w:rsid w:val="00FD1141"/>
    <w:rsid w:val="00FD29E3"/>
    <w:rsid w:val="00FD6DF7"/>
    <w:rsid w:val="00FD7CCF"/>
    <w:rsid w:val="00FE141B"/>
    <w:rsid w:val="00FF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8D109CF"/>
  <w15:chartTrackingRefBased/>
  <w15:docId w15:val="{96116C34-D438-41C0-9197-7D613D09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0E59"/>
    <w:pPr>
      <w:spacing w:after="200" w:line="276" w:lineRule="auto"/>
    </w:pPr>
    <w:rPr>
      <w:rFonts w:cs="Calibri"/>
      <w:sz w:val="22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050E5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050E59"/>
    <w:pPr>
      <w:tabs>
        <w:tab w:val="center" w:pos="4536"/>
        <w:tab w:val="right" w:pos="9072"/>
      </w:tabs>
    </w:pPr>
    <w:rPr>
      <w:rFonts w:cs="Times New Roman"/>
      <w:sz w:val="20"/>
      <w:szCs w:val="20"/>
      <w:lang w:val="x-none"/>
    </w:rPr>
  </w:style>
  <w:style w:type="character" w:customStyle="1" w:styleId="NagwekZnak">
    <w:name w:val="Nagłówek Znak"/>
    <w:link w:val="Nagwek"/>
    <w:uiPriority w:val="99"/>
    <w:semiHidden/>
    <w:rsid w:val="00050E59"/>
    <w:rPr>
      <w:rFonts w:ascii="Calibri" w:eastAsia="Calibri" w:hAnsi="Calibri" w:cs="Calibri"/>
      <w:lang w:eastAsia="ar-SA"/>
    </w:rPr>
  </w:style>
  <w:style w:type="paragraph" w:styleId="Bezodstpw">
    <w:name w:val="No Spacing"/>
    <w:uiPriority w:val="1"/>
    <w:qFormat/>
    <w:rsid w:val="00050E59"/>
    <w:rPr>
      <w:sz w:val="22"/>
      <w:szCs w:val="22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E59"/>
    <w:pPr>
      <w:spacing w:after="0" w:line="240" w:lineRule="auto"/>
    </w:pPr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050E59"/>
    <w:rPr>
      <w:rFonts w:ascii="Tahoma" w:eastAsia="Calibri" w:hAnsi="Tahoma" w:cs="Tahoma"/>
      <w:sz w:val="16"/>
      <w:szCs w:val="16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8E167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0"/>
      <w:szCs w:val="20"/>
      <w:lang w:val="x-none"/>
    </w:rPr>
  </w:style>
  <w:style w:type="character" w:customStyle="1" w:styleId="StopkaZnak">
    <w:name w:val="Stopka Znak"/>
    <w:link w:val="Stopka"/>
    <w:uiPriority w:val="99"/>
    <w:semiHidden/>
    <w:rsid w:val="008E1674"/>
    <w:rPr>
      <w:rFonts w:ascii="Calibri" w:eastAsia="Calibri" w:hAnsi="Calibri" w:cs="Calibri"/>
      <w:lang w:eastAsia="ar-SA"/>
    </w:rPr>
  </w:style>
  <w:style w:type="paragraph" w:styleId="Akapitzlist">
    <w:name w:val="List Paragraph"/>
    <w:qFormat/>
    <w:rsid w:val="0061680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cs="Calibri"/>
      <w:color w:val="000000"/>
      <w:sz w:val="22"/>
      <w:szCs w:val="22"/>
      <w:u w:color="000000"/>
      <w:bdr w:val="nil"/>
      <w:lang w:val="pl-PL" w:eastAsia="pl-PL"/>
    </w:rPr>
  </w:style>
  <w:style w:type="numbering" w:customStyle="1" w:styleId="List0">
    <w:name w:val="List 0"/>
    <w:basedOn w:val="Bezlisty"/>
    <w:rsid w:val="00616807"/>
    <w:pPr>
      <w:numPr>
        <w:numId w:val="1"/>
      </w:numPr>
    </w:pPr>
  </w:style>
  <w:style w:type="character" w:customStyle="1" w:styleId="apple-converted-space">
    <w:name w:val="apple-converted-space"/>
    <w:basedOn w:val="Domylnaczcionkaakapitu"/>
    <w:rsid w:val="0036631D"/>
  </w:style>
  <w:style w:type="character" w:styleId="Hipercze">
    <w:name w:val="Hyperlink"/>
    <w:uiPriority w:val="99"/>
    <w:unhideWhenUsed/>
    <w:rsid w:val="0036631D"/>
    <w:rPr>
      <w:color w:val="0000FF"/>
      <w:u w:val="single"/>
    </w:rPr>
  </w:style>
  <w:style w:type="paragraph" w:customStyle="1" w:styleId="Bezodstpw1">
    <w:name w:val="Bez odstępów1"/>
    <w:rsid w:val="007F246A"/>
    <w:rPr>
      <w:rFonts w:ascii="Times New Roman" w:hAnsi="Times New Roman" w:cs="Calibri"/>
      <w:sz w:val="24"/>
      <w:szCs w:val="22"/>
      <w:lang w:val="cs-CZ" w:eastAsia="pl-PL"/>
    </w:rPr>
  </w:style>
  <w:style w:type="character" w:styleId="Odwoaniedokomentarza">
    <w:name w:val="annotation reference"/>
    <w:semiHidden/>
    <w:rsid w:val="009A177A"/>
    <w:rPr>
      <w:sz w:val="16"/>
      <w:szCs w:val="16"/>
    </w:rPr>
  </w:style>
  <w:style w:type="paragraph" w:styleId="Tekstkomentarza">
    <w:name w:val="annotation text"/>
    <w:basedOn w:val="Normalny"/>
    <w:semiHidden/>
    <w:rsid w:val="009A17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9A177A"/>
    <w:rPr>
      <w:b/>
      <w:bCs/>
    </w:rPr>
  </w:style>
  <w:style w:type="character" w:styleId="Pogrubienie">
    <w:name w:val="Strong"/>
    <w:uiPriority w:val="22"/>
    <w:qFormat/>
    <w:rsid w:val="001E37FF"/>
    <w:rPr>
      <w:b/>
      <w:bCs/>
    </w:rPr>
  </w:style>
  <w:style w:type="character" w:customStyle="1" w:styleId="red">
    <w:name w:val="red"/>
    <w:rsid w:val="00553811"/>
  </w:style>
  <w:style w:type="paragraph" w:customStyle="1" w:styleId="Bezodstpw3">
    <w:name w:val="Bez odstępów3"/>
    <w:rsid w:val="00AD5D07"/>
    <w:rPr>
      <w:rFonts w:ascii="Times New Roman" w:hAnsi="Times New Roman"/>
      <w:sz w:val="24"/>
      <w:szCs w:val="24"/>
      <w:lang w:val="cs-CZ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56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05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5AB7270CCF24AA4B958A0C3A8B5F4" ma:contentTypeVersion="13" ma:contentTypeDescription="Create a new document." ma:contentTypeScope="" ma:versionID="5180ca084db2e6af183ca95d5a4ab2a7">
  <xsd:schema xmlns:xsd="http://www.w3.org/2001/XMLSchema" xmlns:xs="http://www.w3.org/2001/XMLSchema" xmlns:p="http://schemas.microsoft.com/office/2006/metadata/properties" xmlns:ns2="dd396da5-8d8b-4634-96b3-90d4598bb167" xmlns:ns3="7151a47a-0133-4b82-85da-5e5fe5f17894" targetNamespace="http://schemas.microsoft.com/office/2006/metadata/properties" ma:root="true" ma:fieldsID="00552f340984c0e23e43dd288bf8c3b8" ns2:_="" ns3:_="">
    <xsd:import namespace="dd396da5-8d8b-4634-96b3-90d4598bb167"/>
    <xsd:import namespace="7151a47a-0133-4b82-85da-5e5fe5f178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96da5-8d8b-4634-96b3-90d4598bb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51a47a-0133-4b82-85da-5e5fe5f1789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191803-5A8A-4704-9798-DBA34D923E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8ED261-B2A9-4C2E-AD95-23433F154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96da5-8d8b-4634-96b3-90d4598bb167"/>
    <ds:schemaRef ds:uri="7151a47a-0133-4b82-85da-5e5fe5f178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0F79CD-3641-459F-9E72-C08BA522D1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339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Wydawnictwo Dwie Siostry – zapowiedź wydawnicza</vt:lpstr>
    </vt:vector>
  </TitlesOfParts>
  <Company>HP</Company>
  <LinksUpToDate>false</LinksUpToDate>
  <CharactersWithSpaces>2374</CharactersWithSpaces>
  <SharedDoc>false</SharedDoc>
  <HLinks>
    <vt:vector size="6" baseType="variant">
      <vt:variant>
        <vt:i4>2555973</vt:i4>
      </vt:variant>
      <vt:variant>
        <vt:i4>0</vt:i4>
      </vt:variant>
      <vt:variant>
        <vt:i4>0</vt:i4>
      </vt:variant>
      <vt:variant>
        <vt:i4>5</vt:i4>
      </vt:variant>
      <vt:variant>
        <vt:lpwstr>http://www.wydawnictwodwiesiostry.pl/autorzy/pers-miroslav_aek.html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Wydawnictwo Dwie Siostry – zapowiedź wydawnicza</dc:title>
  <dc:subject/>
  <dc:creator>wydawnictwo dwie siostry</dc:creator>
  <cp:keywords/>
  <cp:lastModifiedBy>Maciej Byliniak</cp:lastModifiedBy>
  <cp:revision>36</cp:revision>
  <dcterms:created xsi:type="dcterms:W3CDTF">2021-08-24T09:06:00Z</dcterms:created>
  <dcterms:modified xsi:type="dcterms:W3CDTF">2021-08-24T10:09:00Z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0x0101003935AB7270CCF24AA4B958A0C3A8B5F4</vt:lpwstr>
  </property>
</Properties>
</file>